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1A63BD91" w:rsidP="65A2D94D" w:rsidRDefault="1A63BD91" w14:paraId="13CF490E" w14:textId="7997863D">
      <w:pPr>
        <w:pStyle w:val="Normal"/>
        <w:spacing w:after="0" w:line="240" w:lineRule="auto"/>
        <w:jc w:val="center"/>
      </w:pPr>
      <w:r w:rsidR="1A63BD91">
        <w:drawing>
          <wp:inline wp14:editId="25E791E6" wp14:anchorId="712DD4FF">
            <wp:extent cx="1819275" cy="800100"/>
            <wp:effectExtent l="0" t="0" r="0" b="0"/>
            <wp:docPr id="873771145" name="" title=""/>
            <wp:cNvGraphicFramePr>
              <a:graphicFrameLocks noChangeAspect="1"/>
            </wp:cNvGraphicFramePr>
            <a:graphic>
              <a:graphicData uri="http://schemas.openxmlformats.org/drawingml/2006/picture">
                <pic:pic>
                  <pic:nvPicPr>
                    <pic:cNvPr id="0" name=""/>
                    <pic:cNvPicPr/>
                  </pic:nvPicPr>
                  <pic:blipFill>
                    <a:blip r:embed="R4599e71ae9e142a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19275" cy="800100"/>
                    </a:xfrm>
                    <a:prstGeom prst="rect">
                      <a:avLst/>
                    </a:prstGeom>
                  </pic:spPr>
                </pic:pic>
              </a:graphicData>
            </a:graphic>
          </wp:inline>
        </w:drawing>
      </w:r>
      <w:r w:rsidR="1A63BD91">
        <w:drawing>
          <wp:inline wp14:editId="611B52D1" wp14:anchorId="355A9289">
            <wp:extent cx="3048000" cy="409575"/>
            <wp:effectExtent l="0" t="0" r="0" b="0"/>
            <wp:docPr id="1627298062" name="" title=""/>
            <wp:cNvGraphicFramePr>
              <a:graphicFrameLocks noChangeAspect="1"/>
            </wp:cNvGraphicFramePr>
            <a:graphic>
              <a:graphicData uri="http://schemas.openxmlformats.org/drawingml/2006/picture">
                <pic:pic>
                  <pic:nvPicPr>
                    <pic:cNvPr id="0" name=""/>
                    <pic:cNvPicPr/>
                  </pic:nvPicPr>
                  <pic:blipFill>
                    <a:blip r:embed="R6a8a726085d4441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048000" cy="409575"/>
                    </a:xfrm>
                    <a:prstGeom prst="rect">
                      <a:avLst/>
                    </a:prstGeom>
                  </pic:spPr>
                </pic:pic>
              </a:graphicData>
            </a:graphic>
          </wp:inline>
        </w:drawing>
      </w:r>
    </w:p>
    <w:p w:rsidR="65A2D94D" w:rsidP="65A2D94D" w:rsidRDefault="65A2D94D" w14:paraId="3E2466FE" w14:textId="536B4316">
      <w:pPr>
        <w:spacing w:after="0" w:line="240" w:lineRule="auto"/>
        <w:rPr>
          <w:rFonts w:ascii="Arial" w:hAnsi="Arial" w:eastAsia="Arial" w:cs="Arial"/>
          <w:b w:val="0"/>
          <w:bCs w:val="0"/>
          <w:i w:val="0"/>
          <w:iCs w:val="0"/>
          <w:noProof w:val="0"/>
          <w:color w:val="000000" w:themeColor="text1" w:themeTint="FF" w:themeShade="FF"/>
          <w:sz w:val="22"/>
          <w:szCs w:val="22"/>
          <w:lang w:val="en-US"/>
        </w:rPr>
      </w:pPr>
    </w:p>
    <w:p w:rsidR="1A63BD91" w:rsidP="65A2D94D" w:rsidRDefault="1A63BD91" w14:paraId="443EEBBD" w14:textId="4C7247EA">
      <w:pPr>
        <w:spacing w:after="0" w:line="240" w:lineRule="auto"/>
        <w:rPr>
          <w:rFonts w:ascii="Arial" w:hAnsi="Arial" w:eastAsia="Arial" w:cs="Arial"/>
          <w:b w:val="1"/>
          <w:bCs w:val="1"/>
          <w:i w:val="0"/>
          <w:iCs w:val="0"/>
          <w:noProof w:val="0"/>
          <w:color w:val="000000" w:themeColor="text1" w:themeTint="FF" w:themeShade="FF"/>
          <w:sz w:val="22"/>
          <w:szCs w:val="22"/>
          <w:lang w:val="en-US"/>
        </w:rPr>
      </w:pPr>
      <w:r w:rsidRPr="65A2D94D" w:rsidR="1A63BD91">
        <w:rPr>
          <w:rFonts w:ascii="Arial" w:hAnsi="Arial" w:eastAsia="Arial" w:cs="Arial"/>
          <w:b w:val="1"/>
          <w:bCs w:val="1"/>
          <w:i w:val="0"/>
          <w:iCs w:val="0"/>
          <w:noProof w:val="0"/>
          <w:color w:val="000000" w:themeColor="text1" w:themeTint="FF" w:themeShade="FF"/>
          <w:sz w:val="22"/>
          <w:szCs w:val="22"/>
          <w:lang w:val="en-US"/>
        </w:rPr>
        <w:t>For Immediate Release</w:t>
      </w:r>
    </w:p>
    <w:p w:rsidR="1A63BD91" w:rsidP="172D00A8" w:rsidRDefault="1A63BD91" w14:paraId="3B4FE8F8" w14:textId="4B6698BD">
      <w:pPr>
        <w:spacing w:after="0" w:line="240" w:lineRule="auto"/>
        <w:rPr>
          <w:rFonts w:ascii="Arial" w:hAnsi="Arial" w:eastAsia="Arial" w:cs="Arial"/>
          <w:b w:val="0"/>
          <w:bCs w:val="0"/>
          <w:i w:val="0"/>
          <w:iCs w:val="0"/>
          <w:noProof w:val="0"/>
          <w:color w:val="000000" w:themeColor="text1" w:themeTint="FF" w:themeShade="FF"/>
          <w:sz w:val="22"/>
          <w:szCs w:val="22"/>
          <w:lang w:val="en-US"/>
        </w:rPr>
      </w:pPr>
      <w:r w:rsidRPr="172D00A8" w:rsidR="1A63BD91">
        <w:rPr>
          <w:rFonts w:ascii="Arial" w:hAnsi="Arial" w:eastAsia="Arial" w:cs="Arial"/>
          <w:b w:val="0"/>
          <w:bCs w:val="0"/>
          <w:i w:val="0"/>
          <w:iCs w:val="0"/>
          <w:noProof w:val="0"/>
          <w:color w:val="000000" w:themeColor="text1" w:themeTint="FF" w:themeShade="FF"/>
          <w:sz w:val="22"/>
          <w:szCs w:val="22"/>
          <w:lang w:val="en-US"/>
        </w:rPr>
        <w:t>Dec. 21, 2020</w:t>
      </w:r>
    </w:p>
    <w:p w:rsidR="1A63BD91" w:rsidP="65A2D94D" w:rsidRDefault="1A63BD91" w14:paraId="0432467F" w14:textId="57604430">
      <w:pPr>
        <w:spacing w:after="0" w:line="240" w:lineRule="auto"/>
        <w:rPr>
          <w:rFonts w:ascii="Arial" w:hAnsi="Arial" w:eastAsia="Arial" w:cs="Arial"/>
          <w:b w:val="0"/>
          <w:bCs w:val="0"/>
          <w:i w:val="0"/>
          <w:iCs w:val="0"/>
          <w:noProof w:val="0"/>
          <w:color w:val="000000" w:themeColor="text1" w:themeTint="FF" w:themeShade="FF"/>
          <w:sz w:val="22"/>
          <w:szCs w:val="22"/>
          <w:lang w:val="en-US"/>
        </w:rPr>
      </w:pPr>
      <w:r w:rsidRPr="65A2D94D" w:rsidR="1A63BD91">
        <w:rPr>
          <w:rFonts w:ascii="Arial" w:hAnsi="Arial" w:eastAsia="Arial" w:cs="Arial"/>
          <w:b w:val="0"/>
          <w:bCs w:val="0"/>
          <w:i w:val="0"/>
          <w:iCs w:val="0"/>
          <w:noProof w:val="0"/>
          <w:color w:val="000000" w:themeColor="text1" w:themeTint="FF" w:themeShade="FF"/>
          <w:sz w:val="22"/>
          <w:szCs w:val="22"/>
          <w:lang w:val="en-US"/>
        </w:rPr>
        <w:t xml:space="preserve">                                                   </w:t>
      </w:r>
    </w:p>
    <w:p w:rsidR="1A63BD91" w:rsidP="65A2D94D" w:rsidRDefault="1A63BD91" w14:paraId="1628AA51" w14:textId="0B0FA35E">
      <w:pPr>
        <w:spacing w:after="0" w:line="240" w:lineRule="auto"/>
        <w:rPr>
          <w:rFonts w:ascii="Arial" w:hAnsi="Arial" w:eastAsia="Arial" w:cs="Arial"/>
          <w:b w:val="0"/>
          <w:bCs w:val="0"/>
          <w:i w:val="0"/>
          <w:iCs w:val="0"/>
          <w:noProof w:val="0"/>
          <w:color w:val="000000" w:themeColor="text1" w:themeTint="FF" w:themeShade="FF"/>
          <w:sz w:val="22"/>
          <w:szCs w:val="22"/>
          <w:lang w:val="en-US"/>
        </w:rPr>
      </w:pPr>
      <w:r w:rsidRPr="65A2D94D" w:rsidR="1A63BD91">
        <w:rPr>
          <w:rFonts w:ascii="Arial" w:hAnsi="Arial" w:eastAsia="Arial" w:cs="Arial"/>
          <w:b w:val="1"/>
          <w:bCs w:val="1"/>
          <w:i w:val="0"/>
          <w:iCs w:val="0"/>
          <w:noProof w:val="0"/>
          <w:color w:val="000000" w:themeColor="text1" w:themeTint="FF" w:themeShade="FF"/>
          <w:sz w:val="22"/>
          <w:szCs w:val="22"/>
          <w:lang w:val="en-US"/>
        </w:rPr>
        <w:t>Contact</w:t>
      </w:r>
      <w:r w:rsidRPr="65A2D94D" w:rsidR="1A63BD91">
        <w:rPr>
          <w:rFonts w:ascii="Arial" w:hAnsi="Arial" w:eastAsia="Arial" w:cs="Arial"/>
          <w:b w:val="0"/>
          <w:bCs w:val="0"/>
          <w:i w:val="0"/>
          <w:iCs w:val="0"/>
          <w:noProof w:val="0"/>
          <w:color w:val="000000" w:themeColor="text1" w:themeTint="FF" w:themeShade="FF"/>
          <w:sz w:val="22"/>
          <w:szCs w:val="22"/>
          <w:lang w:val="en-US"/>
        </w:rPr>
        <w:t xml:space="preserve"> </w:t>
      </w:r>
    </w:p>
    <w:p w:rsidR="1A63BD91" w:rsidP="65A2D94D" w:rsidRDefault="1A63BD91" w14:paraId="6921F96C" w14:textId="6C8BC901">
      <w:pPr>
        <w:spacing w:after="0" w:line="240" w:lineRule="auto"/>
        <w:rPr>
          <w:rFonts w:ascii="Arial" w:hAnsi="Arial" w:eastAsia="Arial" w:cs="Arial"/>
          <w:b w:val="0"/>
          <w:bCs w:val="0"/>
          <w:i w:val="0"/>
          <w:iCs w:val="0"/>
          <w:noProof w:val="0"/>
          <w:color w:val="000000" w:themeColor="text1" w:themeTint="FF" w:themeShade="FF"/>
          <w:sz w:val="22"/>
          <w:szCs w:val="22"/>
          <w:lang w:val="en-US"/>
        </w:rPr>
      </w:pPr>
      <w:r w:rsidRPr="65A2D94D" w:rsidR="1A63BD91">
        <w:rPr>
          <w:rFonts w:ascii="Arial" w:hAnsi="Arial" w:eastAsia="Arial" w:cs="Arial"/>
          <w:b w:val="0"/>
          <w:bCs w:val="0"/>
          <w:i w:val="0"/>
          <w:iCs w:val="0"/>
          <w:noProof w:val="0"/>
          <w:color w:val="000000" w:themeColor="text1" w:themeTint="FF" w:themeShade="FF"/>
          <w:sz w:val="22"/>
          <w:szCs w:val="22"/>
          <w:lang w:val="en-US"/>
        </w:rPr>
        <w:t xml:space="preserve">Jeremy Coleman </w:t>
      </w:r>
    </w:p>
    <w:p w:rsidR="1A63BD91" w:rsidP="65A2D94D" w:rsidRDefault="1A63BD91" w14:paraId="28ADF711" w14:textId="1CDEC86E">
      <w:pPr>
        <w:spacing w:after="0" w:line="240" w:lineRule="auto"/>
        <w:rPr>
          <w:rFonts w:ascii="Arial" w:hAnsi="Arial" w:eastAsia="Arial" w:cs="Arial"/>
          <w:b w:val="0"/>
          <w:bCs w:val="0"/>
          <w:i w:val="0"/>
          <w:iCs w:val="0"/>
          <w:noProof w:val="0"/>
          <w:color w:val="000000" w:themeColor="text1" w:themeTint="FF" w:themeShade="FF"/>
          <w:sz w:val="22"/>
          <w:szCs w:val="22"/>
          <w:lang w:val="en-US"/>
        </w:rPr>
      </w:pPr>
      <w:r w:rsidRPr="65A2D94D" w:rsidR="1A63BD91">
        <w:rPr>
          <w:rFonts w:ascii="Arial" w:hAnsi="Arial" w:eastAsia="Arial" w:cs="Arial"/>
          <w:b w:val="0"/>
          <w:bCs w:val="0"/>
          <w:i w:val="0"/>
          <w:iCs w:val="0"/>
          <w:noProof w:val="0"/>
          <w:color w:val="000000" w:themeColor="text1" w:themeTint="FF" w:themeShade="FF"/>
          <w:sz w:val="22"/>
          <w:szCs w:val="22"/>
          <w:lang w:val="en-US"/>
        </w:rPr>
        <w:t xml:space="preserve">Marketing and Communications Manager </w:t>
      </w:r>
    </w:p>
    <w:p w:rsidR="1A63BD91" w:rsidP="65A2D94D" w:rsidRDefault="1A63BD91" w14:paraId="47786E37" w14:textId="41689236">
      <w:pPr>
        <w:spacing w:after="0" w:line="240" w:lineRule="auto"/>
        <w:rPr>
          <w:rFonts w:ascii="Arial" w:hAnsi="Arial" w:eastAsia="Arial" w:cs="Arial"/>
          <w:b w:val="0"/>
          <w:bCs w:val="0"/>
          <w:i w:val="0"/>
          <w:iCs w:val="0"/>
          <w:noProof w:val="0"/>
          <w:color w:val="000000" w:themeColor="text1" w:themeTint="FF" w:themeShade="FF"/>
          <w:sz w:val="22"/>
          <w:szCs w:val="22"/>
          <w:lang w:val="en-US"/>
        </w:rPr>
      </w:pPr>
      <w:hyperlink r:id="R62f8c88d35484332">
        <w:r w:rsidRPr="65A2D94D" w:rsidR="1A63BD91">
          <w:rPr>
            <w:rStyle w:val="Hyperlink"/>
            <w:rFonts w:ascii="Arial" w:hAnsi="Arial" w:eastAsia="Arial" w:cs="Arial"/>
            <w:b w:val="0"/>
            <w:bCs w:val="0"/>
            <w:i w:val="0"/>
            <w:iCs w:val="0"/>
            <w:noProof w:val="0"/>
            <w:color w:val="000000" w:themeColor="text1" w:themeTint="FF" w:themeShade="FF"/>
            <w:sz w:val="22"/>
            <w:szCs w:val="22"/>
            <w:lang w:val="en-US"/>
          </w:rPr>
          <w:t>jcoleman@sunbeamfamilyservices.org</w:t>
        </w:r>
      </w:hyperlink>
      <w:r w:rsidRPr="65A2D94D" w:rsidR="1A63BD91">
        <w:rPr>
          <w:rFonts w:ascii="Arial" w:hAnsi="Arial" w:eastAsia="Arial" w:cs="Arial"/>
          <w:b w:val="0"/>
          <w:bCs w:val="0"/>
          <w:i w:val="0"/>
          <w:iCs w:val="0"/>
          <w:noProof w:val="0"/>
          <w:color w:val="000000" w:themeColor="text1" w:themeTint="FF" w:themeShade="FF"/>
          <w:sz w:val="22"/>
          <w:szCs w:val="22"/>
          <w:lang w:val="en-US"/>
        </w:rPr>
        <w:t xml:space="preserve"> </w:t>
      </w:r>
    </w:p>
    <w:p w:rsidR="1A63BD91" w:rsidP="65A2D94D" w:rsidRDefault="1A63BD91" w14:paraId="792396CF" w14:textId="2309D715">
      <w:pPr>
        <w:spacing w:after="0" w:line="240" w:lineRule="auto"/>
        <w:rPr>
          <w:rFonts w:ascii="Arial" w:hAnsi="Arial" w:eastAsia="Arial" w:cs="Arial"/>
          <w:b w:val="0"/>
          <w:bCs w:val="0"/>
          <w:i w:val="0"/>
          <w:iCs w:val="0"/>
          <w:noProof w:val="0"/>
          <w:color w:val="000000" w:themeColor="text1" w:themeTint="FF" w:themeShade="FF"/>
          <w:sz w:val="22"/>
          <w:szCs w:val="22"/>
          <w:lang w:val="en-US"/>
        </w:rPr>
      </w:pPr>
      <w:r w:rsidRPr="65A2D94D" w:rsidR="1A63BD91">
        <w:rPr>
          <w:rFonts w:ascii="Arial" w:hAnsi="Arial" w:eastAsia="Arial" w:cs="Arial"/>
          <w:b w:val="0"/>
          <w:bCs w:val="0"/>
          <w:i w:val="0"/>
          <w:iCs w:val="0"/>
          <w:noProof w:val="0"/>
          <w:color w:val="000000" w:themeColor="text1" w:themeTint="FF" w:themeShade="FF"/>
          <w:sz w:val="22"/>
          <w:szCs w:val="22"/>
          <w:lang w:val="en-US"/>
        </w:rPr>
        <w:t>Cell: (405) 202-5140 Office: (405) 609-1947</w:t>
      </w:r>
    </w:p>
    <w:p w:rsidR="65A2D94D" w:rsidP="65A2D94D" w:rsidRDefault="65A2D94D" w14:paraId="770FE3EC" w14:textId="184B5F42">
      <w:pPr>
        <w:pStyle w:val="Normal"/>
      </w:pPr>
    </w:p>
    <w:p w:rsidRPr="000D00F7" w:rsidR="00AB4082" w:rsidP="00BB3133" w:rsidRDefault="00AB4082" w14:paraId="335A1E9D" w14:textId="77777777">
      <w:pPr>
        <w:rPr>
          <w:rFonts w:ascii="Calibri" w:hAnsi="Calibri" w:cs="Calibri"/>
          <w:sz w:val="24"/>
        </w:rPr>
      </w:pPr>
    </w:p>
    <w:p w:rsidRPr="000D00F7" w:rsidR="00BB3133" w:rsidP="65A2D94D" w:rsidRDefault="00BB3133" w14:paraId="55D9CC52" w14:textId="63752CD0">
      <w:pPr>
        <w:pStyle w:val="NoSpacing"/>
        <w:jc w:val="center"/>
        <w:rPr>
          <w:rFonts w:ascii="Arial" w:hAnsi="Arial" w:eastAsia="Arial" w:cs="Arial"/>
          <w:b w:val="1"/>
          <w:bCs w:val="1"/>
          <w:sz w:val="28"/>
          <w:szCs w:val="28"/>
          <w:u w:val="single"/>
        </w:rPr>
      </w:pPr>
      <w:r w:rsidRPr="65A2D94D" w:rsidR="5E707B52">
        <w:rPr>
          <w:rFonts w:ascii="Arial" w:hAnsi="Arial" w:eastAsia="Arial" w:cs="Arial"/>
          <w:b w:val="1"/>
          <w:bCs w:val="1"/>
          <w:sz w:val="28"/>
          <w:szCs w:val="28"/>
          <w:u w:val="single"/>
        </w:rPr>
        <w:t xml:space="preserve">Bank of America Supports Sunbeam </w:t>
      </w:r>
      <w:r w:rsidRPr="65A2D94D" w:rsidR="3F9AAA69">
        <w:rPr>
          <w:rFonts w:ascii="Arial" w:hAnsi="Arial" w:eastAsia="Arial" w:cs="Arial"/>
          <w:b w:val="1"/>
          <w:bCs w:val="1"/>
          <w:sz w:val="28"/>
          <w:szCs w:val="28"/>
          <w:u w:val="single"/>
        </w:rPr>
        <w:t>t</w:t>
      </w:r>
      <w:r w:rsidRPr="65A2D94D" w:rsidR="5E707B52">
        <w:rPr>
          <w:rFonts w:ascii="Arial" w:hAnsi="Arial" w:eastAsia="Arial" w:cs="Arial"/>
          <w:b w:val="1"/>
          <w:bCs w:val="1"/>
          <w:sz w:val="28"/>
          <w:szCs w:val="28"/>
          <w:u w:val="single"/>
        </w:rPr>
        <w:t>his Holiday Season</w:t>
      </w:r>
    </w:p>
    <w:p w:rsidRPr="000D00F7" w:rsidR="00BB3133" w:rsidP="65A2D94D" w:rsidRDefault="00BB3133" w14:paraId="52837FAE" w14:textId="3FF9888C">
      <w:pPr>
        <w:pStyle w:val="NoSpacing"/>
        <w:jc w:val="center"/>
        <w:rPr>
          <w:rFonts w:ascii="Arial" w:hAnsi="Arial" w:eastAsia="Arial" w:cs="Arial"/>
          <w:b w:val="1"/>
          <w:bCs w:val="1"/>
          <w:i w:val="1"/>
          <w:iCs w:val="1"/>
          <w:sz w:val="28"/>
          <w:szCs w:val="28"/>
        </w:rPr>
      </w:pPr>
      <w:r w:rsidRPr="65A2D94D" w:rsidR="5E707B52">
        <w:rPr>
          <w:rFonts w:ascii="Arial" w:hAnsi="Arial" w:eastAsia="Arial" w:cs="Arial"/>
          <w:b w:val="1"/>
          <w:bCs w:val="1"/>
          <w:i w:val="1"/>
          <w:iCs w:val="1"/>
          <w:sz w:val="28"/>
          <w:szCs w:val="28"/>
        </w:rPr>
        <w:t xml:space="preserve">Donation </w:t>
      </w:r>
      <w:commentRangeStart w:id="797500222"/>
      <w:r w:rsidRPr="65A2D94D" w:rsidR="5E707B52">
        <w:rPr>
          <w:rFonts w:ascii="Arial" w:hAnsi="Arial" w:eastAsia="Arial" w:cs="Arial"/>
          <w:b w:val="1"/>
          <w:bCs w:val="1"/>
          <w:i w:val="1"/>
          <w:iCs w:val="1"/>
          <w:sz w:val="28"/>
          <w:szCs w:val="28"/>
        </w:rPr>
        <w:t>Provides</w:t>
      </w:r>
      <w:commentRangeEnd w:id="797500222"/>
      <w:r>
        <w:rPr>
          <w:rStyle w:val="CommentReference"/>
        </w:rPr>
        <w:commentReference w:id="797500222"/>
      </w:r>
      <w:r w:rsidRPr="65A2D94D" w:rsidR="5E707B52">
        <w:rPr>
          <w:rFonts w:ascii="Arial" w:hAnsi="Arial" w:eastAsia="Arial" w:cs="Arial"/>
          <w:b w:val="1"/>
          <w:bCs w:val="1"/>
          <w:i w:val="1"/>
          <w:iCs w:val="1"/>
          <w:sz w:val="28"/>
          <w:szCs w:val="28"/>
        </w:rPr>
        <w:t xml:space="preserve"> Holiday Help, Grant Offers Leadership Training</w:t>
      </w:r>
    </w:p>
    <w:p w:rsidR="65A2D94D" w:rsidP="65A2D94D" w:rsidRDefault="65A2D94D" w14:paraId="4A7FC539" w14:textId="7793EF7F">
      <w:pPr>
        <w:pStyle w:val="NoSpacing"/>
        <w:jc w:val="center"/>
        <w:rPr>
          <w:rFonts w:ascii="Arial" w:hAnsi="Arial" w:eastAsia="Arial" w:cs="Arial"/>
          <w:b w:val="1"/>
          <w:bCs w:val="1"/>
          <w:i w:val="1"/>
          <w:iCs w:val="1"/>
          <w:sz w:val="22"/>
          <w:szCs w:val="22"/>
        </w:rPr>
      </w:pPr>
    </w:p>
    <w:p w:rsidRPr="00B14D16" w:rsidR="00BB3133" w:rsidP="65A2D94D" w:rsidRDefault="00BB3133" w14:paraId="354A9C71" w14:textId="2D3C779D">
      <w:pPr>
        <w:pStyle w:val="NoSpacing"/>
        <w:rPr>
          <w:rFonts w:ascii="Arial" w:hAnsi="Arial" w:eastAsia="Arial" w:cs="Arial"/>
          <w:sz w:val="22"/>
          <w:szCs w:val="22"/>
        </w:rPr>
      </w:pPr>
      <w:r w:rsidRPr="65A2D94D" w:rsidR="1C2265B8">
        <w:rPr>
          <w:rFonts w:ascii="Arial" w:hAnsi="Arial" w:eastAsia="Arial" w:cs="Arial"/>
          <w:sz w:val="22"/>
          <w:szCs w:val="22"/>
        </w:rPr>
        <w:t>(</w:t>
      </w:r>
      <w:r w:rsidRPr="65A2D94D" w:rsidR="00BB3133">
        <w:rPr>
          <w:rFonts w:ascii="Arial" w:hAnsi="Arial" w:eastAsia="Arial" w:cs="Arial"/>
          <w:sz w:val="22"/>
          <w:szCs w:val="22"/>
        </w:rPr>
        <w:t>Oklahoma City</w:t>
      </w:r>
      <w:r w:rsidRPr="65A2D94D" w:rsidR="181AF68D">
        <w:rPr>
          <w:rFonts w:ascii="Arial" w:hAnsi="Arial" w:eastAsia="Arial" w:cs="Arial"/>
          <w:sz w:val="22"/>
          <w:szCs w:val="22"/>
        </w:rPr>
        <w:t>)</w:t>
      </w:r>
      <w:r w:rsidRPr="65A2D94D" w:rsidR="00AB4082">
        <w:rPr>
          <w:rFonts w:ascii="Arial" w:hAnsi="Arial" w:eastAsia="Arial" w:cs="Arial"/>
          <w:sz w:val="22"/>
          <w:szCs w:val="22"/>
        </w:rPr>
        <w:t xml:space="preserve"> </w:t>
      </w:r>
      <w:r w:rsidRPr="65A2D94D" w:rsidR="00BB3133">
        <w:rPr>
          <w:rFonts w:ascii="Arial" w:hAnsi="Arial" w:eastAsia="Arial" w:cs="Arial"/>
          <w:sz w:val="22"/>
          <w:szCs w:val="22"/>
        </w:rPr>
        <w:t xml:space="preserve">— </w:t>
      </w:r>
      <w:r w:rsidRPr="65A2D94D" w:rsidR="28B33DB5">
        <w:rPr>
          <w:rFonts w:ascii="Arial" w:hAnsi="Arial" w:eastAsia="Arial" w:cs="Arial"/>
          <w:sz w:val="22"/>
          <w:szCs w:val="22"/>
        </w:rPr>
        <w:t>Thanks to a $2,500 donation from Bank of America, Sunbeam Family Services is able to provide holiday help to children, seniors and families</w:t>
      </w:r>
      <w:r w:rsidRPr="65A2D94D" w:rsidR="0F77F3B7">
        <w:rPr>
          <w:rFonts w:ascii="Arial" w:hAnsi="Arial" w:eastAsia="Arial" w:cs="Arial"/>
          <w:sz w:val="22"/>
          <w:szCs w:val="22"/>
        </w:rPr>
        <w:t xml:space="preserve"> who receive services from the nonprofit.</w:t>
      </w:r>
    </w:p>
    <w:p w:rsidRPr="00B14D16" w:rsidR="00BB3133" w:rsidP="65A2D94D" w:rsidRDefault="00BB3133" w14:paraId="0B74D776" w14:textId="4AD1D9CA">
      <w:pPr>
        <w:pStyle w:val="NoSpacing"/>
        <w:rPr>
          <w:rFonts w:ascii="Arial" w:hAnsi="Arial" w:eastAsia="Arial" w:cs="Arial"/>
          <w:sz w:val="22"/>
          <w:szCs w:val="22"/>
        </w:rPr>
      </w:pPr>
    </w:p>
    <w:p w:rsidRPr="00B14D16" w:rsidR="00BB3133" w:rsidP="25E791E6" w:rsidRDefault="00BB3133" w14:paraId="684B6248" w14:textId="7F8DA019">
      <w:pPr>
        <w:pStyle w:val="NoSpacing"/>
        <w:rPr>
          <w:rFonts w:ascii="Arial" w:hAnsi="Arial" w:eastAsia="Arial" w:cs="Arial"/>
          <w:sz w:val="22"/>
          <w:szCs w:val="22"/>
        </w:rPr>
      </w:pPr>
      <w:r w:rsidRPr="25E791E6" w:rsidR="2D2F75E9">
        <w:rPr>
          <w:rFonts w:ascii="Arial" w:hAnsi="Arial" w:eastAsia="Arial" w:cs="Arial"/>
          <w:sz w:val="22"/>
          <w:szCs w:val="22"/>
        </w:rPr>
        <w:t>“Sunbeam Family Services is a pillar in our community,” said Tony Shinn, market president for Bank of America in Oklahoma City. “Through partnerships like the Neighborhood Champions program, Bank of America hopes to bolster the efforts of Sunbeam in the community and show our appreciation for the important roles that our nonprofit partners play in providing critical services.”</w:t>
      </w:r>
    </w:p>
    <w:p w:rsidRPr="00B14D16" w:rsidR="00BB3133" w:rsidP="25E791E6" w:rsidRDefault="00BB3133" w14:paraId="4B351629" w14:textId="5079472D">
      <w:pPr>
        <w:pStyle w:val="NoSpacing"/>
        <w:rPr>
          <w:rFonts w:ascii="Arial" w:hAnsi="Arial" w:eastAsia="Arial" w:cs="Arial"/>
          <w:sz w:val="22"/>
          <w:szCs w:val="22"/>
          <w:highlight w:val="yellow"/>
        </w:rPr>
      </w:pPr>
    </w:p>
    <w:p w:rsidRPr="00B14D16" w:rsidR="00BB3133" w:rsidP="65A2D94D" w:rsidRDefault="00BB3133" w14:paraId="19C615D2" w14:textId="2C6E7E79">
      <w:pPr>
        <w:pStyle w:val="NoSpacing"/>
        <w:rPr>
          <w:rFonts w:ascii="Arial" w:hAnsi="Arial" w:eastAsia="Arial" w:cs="Arial"/>
          <w:sz w:val="22"/>
          <w:szCs w:val="22"/>
        </w:rPr>
      </w:pPr>
      <w:r w:rsidRPr="65A2D94D" w:rsidR="743A7D89">
        <w:rPr>
          <w:rFonts w:ascii="Arial" w:hAnsi="Arial" w:eastAsia="Arial" w:cs="Arial"/>
          <w:sz w:val="22"/>
          <w:szCs w:val="22"/>
        </w:rPr>
        <w:t>Last month</w:t>
      </w:r>
      <w:r w:rsidRPr="65A2D94D" w:rsidR="55D7E173">
        <w:rPr>
          <w:rFonts w:ascii="Arial" w:hAnsi="Arial" w:eastAsia="Arial" w:cs="Arial"/>
          <w:sz w:val="22"/>
          <w:szCs w:val="22"/>
        </w:rPr>
        <w:t xml:space="preserve">, </w:t>
      </w:r>
      <w:r w:rsidRPr="65A2D94D" w:rsidR="32F5DD99">
        <w:rPr>
          <w:rFonts w:ascii="Arial" w:hAnsi="Arial" w:eastAsia="Arial" w:cs="Arial"/>
          <w:sz w:val="22"/>
          <w:szCs w:val="22"/>
        </w:rPr>
        <w:t xml:space="preserve">Sunbeam </w:t>
      </w:r>
      <w:r w:rsidRPr="65A2D94D" w:rsidR="377375C7">
        <w:rPr>
          <w:rFonts w:ascii="Arial" w:hAnsi="Arial" w:eastAsia="Arial" w:cs="Arial"/>
          <w:sz w:val="22"/>
          <w:szCs w:val="22"/>
        </w:rPr>
        <w:t xml:space="preserve">was awarded </w:t>
      </w:r>
      <w:r w:rsidRPr="65A2D94D" w:rsidR="32F5DD99">
        <w:rPr>
          <w:rFonts w:ascii="Arial" w:hAnsi="Arial" w:eastAsia="Arial" w:cs="Arial"/>
          <w:sz w:val="22"/>
          <w:szCs w:val="22"/>
        </w:rPr>
        <w:t>a $50,000 Neighborhood Champion grant</w:t>
      </w:r>
      <w:r w:rsidRPr="65A2D94D" w:rsidR="49BA4C62">
        <w:rPr>
          <w:rFonts w:ascii="Arial" w:hAnsi="Arial" w:eastAsia="Arial" w:cs="Arial"/>
          <w:sz w:val="22"/>
          <w:szCs w:val="22"/>
        </w:rPr>
        <w:t xml:space="preserve"> from Bank of America for operational </w:t>
      </w:r>
      <w:r w:rsidRPr="65A2D94D" w:rsidR="00BB3133">
        <w:rPr>
          <w:rFonts w:ascii="Arial" w:hAnsi="Arial" w:eastAsia="Arial" w:cs="Arial"/>
          <w:sz w:val="22"/>
          <w:szCs w:val="22"/>
        </w:rPr>
        <w:t xml:space="preserve">funding and leadership training. The Neighborhood Champions program supports the role strong nonprofit leaders play in advancing economic mobility, and </w:t>
      </w:r>
      <w:r w:rsidRPr="65A2D94D" w:rsidR="00A63260">
        <w:rPr>
          <w:rFonts w:ascii="Arial" w:hAnsi="Arial" w:eastAsia="Arial" w:cs="Arial"/>
          <w:sz w:val="22"/>
          <w:szCs w:val="22"/>
        </w:rPr>
        <w:t xml:space="preserve">it is a part of Bank of America’s </w:t>
      </w:r>
      <w:r w:rsidRPr="65A2D94D" w:rsidR="00BB3133">
        <w:rPr>
          <w:rFonts w:ascii="Arial" w:hAnsi="Arial" w:eastAsia="Arial" w:cs="Arial"/>
          <w:sz w:val="22"/>
          <w:szCs w:val="22"/>
        </w:rPr>
        <w:t>commitment to investing in the long-term health of communities.</w:t>
      </w:r>
    </w:p>
    <w:p w:rsidR="65A2D94D" w:rsidP="65A2D94D" w:rsidRDefault="65A2D94D" w14:paraId="6FA512B4" w14:textId="390AAEF5">
      <w:pPr>
        <w:pStyle w:val="NoSpacing"/>
        <w:rPr>
          <w:rFonts w:ascii="Arial" w:hAnsi="Arial" w:eastAsia="Arial" w:cs="Arial"/>
          <w:sz w:val="22"/>
          <w:szCs w:val="22"/>
        </w:rPr>
      </w:pPr>
    </w:p>
    <w:p w:rsidR="00136519" w:rsidP="65A2D94D" w:rsidRDefault="00136519" w14:paraId="3348FC28" w14:textId="3749FA79">
      <w:pPr>
        <w:pStyle w:val="NoSpacing"/>
        <w:rPr>
          <w:rFonts w:ascii="Arial" w:hAnsi="Arial" w:eastAsia="Arial" w:cs="Arial"/>
          <w:sz w:val="22"/>
          <w:szCs w:val="22"/>
        </w:rPr>
      </w:pPr>
      <w:r w:rsidRPr="65A2D94D" w:rsidR="604837D0">
        <w:rPr>
          <w:rFonts w:ascii="Arial" w:hAnsi="Arial" w:eastAsia="Arial" w:cs="Arial"/>
          <w:sz w:val="22"/>
          <w:szCs w:val="22"/>
        </w:rPr>
        <w:t>“</w:t>
      </w:r>
      <w:r w:rsidRPr="65A2D94D" w:rsidR="67A46593">
        <w:rPr>
          <w:rFonts w:ascii="Arial" w:hAnsi="Arial" w:eastAsia="Arial" w:cs="Arial"/>
          <w:sz w:val="22"/>
          <w:szCs w:val="22"/>
        </w:rPr>
        <w:t>Thank you, Bank of America!</w:t>
      </w:r>
      <w:r w:rsidRPr="65A2D94D" w:rsidR="7276334B">
        <w:rPr>
          <w:rFonts w:ascii="Arial" w:hAnsi="Arial" w:eastAsia="Arial" w:cs="Arial"/>
          <w:sz w:val="22"/>
          <w:szCs w:val="22"/>
        </w:rPr>
        <w:t>” said Sarah Rahhal, LCSW, chief executive officer of Sunbeam Family Services. “</w:t>
      </w:r>
      <w:r w:rsidRPr="65A2D94D" w:rsidR="419CFE3A">
        <w:rPr>
          <w:rFonts w:ascii="Arial" w:hAnsi="Arial" w:eastAsia="Arial" w:cs="Arial"/>
          <w:sz w:val="22"/>
          <w:szCs w:val="22"/>
        </w:rPr>
        <w:t xml:space="preserve">With your </w:t>
      </w:r>
      <w:r w:rsidRPr="65A2D94D" w:rsidR="5685C31D">
        <w:rPr>
          <w:rFonts w:ascii="Arial" w:hAnsi="Arial" w:eastAsia="Arial" w:cs="Arial"/>
          <w:sz w:val="22"/>
          <w:szCs w:val="22"/>
        </w:rPr>
        <w:t>support</w:t>
      </w:r>
      <w:r w:rsidRPr="65A2D94D" w:rsidR="7276334B">
        <w:rPr>
          <w:rFonts w:ascii="Arial" w:hAnsi="Arial" w:eastAsia="Arial" w:cs="Arial"/>
          <w:sz w:val="22"/>
          <w:szCs w:val="22"/>
        </w:rPr>
        <w:t>, we</w:t>
      </w:r>
      <w:r w:rsidRPr="65A2D94D" w:rsidR="1978A8B3">
        <w:rPr>
          <w:rFonts w:ascii="Arial" w:hAnsi="Arial" w:eastAsia="Arial" w:cs="Arial"/>
          <w:sz w:val="22"/>
          <w:szCs w:val="22"/>
        </w:rPr>
        <w:t xml:space="preserve"> </w:t>
      </w:r>
      <w:r w:rsidRPr="65A2D94D" w:rsidR="7276334B">
        <w:rPr>
          <w:rFonts w:ascii="Arial" w:hAnsi="Arial" w:eastAsia="Arial" w:cs="Arial"/>
          <w:sz w:val="22"/>
          <w:szCs w:val="22"/>
        </w:rPr>
        <w:t xml:space="preserve">are </w:t>
      </w:r>
      <w:r w:rsidRPr="65A2D94D" w:rsidR="7276334B">
        <w:rPr>
          <w:rFonts w:ascii="Arial" w:hAnsi="Arial" w:eastAsia="Arial" w:cs="Arial"/>
          <w:sz w:val="22"/>
          <w:szCs w:val="22"/>
        </w:rPr>
        <w:t>providing additional holiday help for our families who need it the most.</w:t>
      </w:r>
      <w:r w:rsidRPr="65A2D94D" w:rsidR="01C25241">
        <w:rPr>
          <w:rFonts w:ascii="Arial" w:hAnsi="Arial" w:eastAsia="Arial" w:cs="Arial"/>
          <w:sz w:val="22"/>
          <w:szCs w:val="22"/>
        </w:rPr>
        <w:t xml:space="preserve"> We appreciate your</w:t>
      </w:r>
      <w:r w:rsidRPr="65A2D94D" w:rsidR="5323A17F">
        <w:rPr>
          <w:rFonts w:ascii="Arial" w:hAnsi="Arial" w:eastAsia="Arial" w:cs="Arial"/>
          <w:sz w:val="22"/>
          <w:szCs w:val="22"/>
        </w:rPr>
        <w:t xml:space="preserve"> </w:t>
      </w:r>
      <w:r w:rsidRPr="65A2D94D" w:rsidR="02C1495C">
        <w:rPr>
          <w:rFonts w:ascii="Arial" w:hAnsi="Arial" w:eastAsia="Arial" w:cs="Arial"/>
          <w:sz w:val="22"/>
          <w:szCs w:val="22"/>
        </w:rPr>
        <w:t xml:space="preserve">partnership and are </w:t>
      </w:r>
      <w:r w:rsidRPr="65A2D94D" w:rsidR="5323A17F">
        <w:rPr>
          <w:rFonts w:ascii="Arial" w:hAnsi="Arial" w:eastAsia="Arial" w:cs="Arial"/>
          <w:sz w:val="22"/>
          <w:szCs w:val="22"/>
        </w:rPr>
        <w:t>proud to be a Neighborhood Champion.”</w:t>
      </w:r>
    </w:p>
    <w:p w:rsidR="00136519" w:rsidP="65A2D94D" w:rsidRDefault="00136519" w14:paraId="4E1B3530" w14:textId="2D932CBC">
      <w:pPr>
        <w:pStyle w:val="NoSpacing"/>
        <w:rPr>
          <w:rFonts w:ascii="Arial" w:hAnsi="Arial" w:eastAsia="Arial" w:cs="Arial"/>
          <w:sz w:val="22"/>
          <w:szCs w:val="22"/>
        </w:rPr>
      </w:pPr>
    </w:p>
    <w:p w:rsidR="00136519" w:rsidP="65A2D94D" w:rsidRDefault="00136519" w14:paraId="402B3B52" w14:textId="4822B08F">
      <w:pPr>
        <w:pStyle w:val="NoSpacing"/>
        <w:rPr>
          <w:rFonts w:ascii="Arial" w:hAnsi="Arial" w:eastAsia="Arial" w:cs="Arial"/>
          <w:sz w:val="22"/>
          <w:szCs w:val="22"/>
        </w:rPr>
      </w:pPr>
      <w:r w:rsidRPr="65A2D94D" w:rsidR="4221305C">
        <w:rPr>
          <w:rFonts w:ascii="Arial" w:hAnsi="Arial" w:eastAsia="Arial" w:cs="Arial"/>
          <w:sz w:val="22"/>
          <w:szCs w:val="22"/>
        </w:rPr>
        <w:t xml:space="preserve">For more information about Sunbeam, or to make a donation, visit </w:t>
      </w:r>
      <w:r w:rsidRPr="65A2D94D" w:rsidR="4221305C">
        <w:rPr>
          <w:rFonts w:ascii="Arial" w:hAnsi="Arial" w:eastAsia="Arial" w:cs="Arial"/>
          <w:sz w:val="22"/>
          <w:szCs w:val="22"/>
        </w:rPr>
        <w:t>SunbeamFamilyServices</w:t>
      </w:r>
      <w:r w:rsidRPr="65A2D94D" w:rsidR="4221305C">
        <w:rPr>
          <w:rFonts w:ascii="Arial" w:hAnsi="Arial" w:eastAsia="Arial" w:cs="Arial"/>
          <w:sz w:val="22"/>
          <w:szCs w:val="22"/>
        </w:rPr>
        <w:t>.org or call (405) 528-7721.</w:t>
      </w:r>
      <w:r w:rsidRPr="65A2D94D" w:rsidR="4221305C">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Through December 31, donations made to Sunbeam will be matched dollar for dollar, up to $25,000 – thanks to the McLaughlin Family Foundation.</w:t>
      </w:r>
    </w:p>
    <w:p w:rsidR="00136519" w:rsidP="65A2D94D" w:rsidRDefault="00136519" w14:paraId="379E373F" w14:textId="29663C80">
      <w:pPr>
        <w:pStyle w:val="Normal"/>
        <w:rPr>
          <w:rFonts w:ascii="Arial" w:hAnsi="Arial" w:eastAsia="Arial" w:cs="Arial"/>
          <w:sz w:val="22"/>
          <w:szCs w:val="22"/>
        </w:rPr>
      </w:pPr>
    </w:p>
    <w:p w:rsidRPr="00136519" w:rsidR="00136519" w:rsidP="65A2D94D" w:rsidRDefault="00136519" w14:paraId="1F6E8CDF" w14:textId="5698270F" w14:noSpellErr="1">
      <w:pPr>
        <w:rPr>
          <w:rFonts w:ascii="Times New Roman" w:hAnsi="Times New Roman" w:eastAsia="Times New Roman" w:cs="Times New Roman"/>
          <w:b w:val="1"/>
          <w:bCs w:val="1"/>
          <w:sz w:val="20"/>
          <w:szCs w:val="20"/>
        </w:rPr>
      </w:pPr>
      <w:r w:rsidRPr="65A2D94D" w:rsidR="00136519">
        <w:rPr>
          <w:rFonts w:ascii="Times New Roman" w:hAnsi="Times New Roman" w:eastAsia="Times New Roman" w:cs="Times New Roman"/>
          <w:b w:val="1"/>
          <w:bCs w:val="1"/>
          <w:sz w:val="20"/>
          <w:szCs w:val="20"/>
        </w:rPr>
        <w:t xml:space="preserve">Sunbeam Family Services  </w:t>
      </w:r>
    </w:p>
    <w:p w:rsidRPr="00136519" w:rsidR="00136519" w:rsidP="65A2D94D" w:rsidRDefault="00136519" w14:paraId="6F1F195B" w14:textId="12C354DF" w14:noSpellErr="1">
      <w:pPr>
        <w:rPr>
          <w:rFonts w:ascii="Times New Roman" w:hAnsi="Times New Roman" w:eastAsia="Times New Roman" w:cs="Times New Roman"/>
          <w:sz w:val="20"/>
          <w:szCs w:val="20"/>
        </w:rPr>
      </w:pPr>
      <w:r w:rsidRPr="65A2D94D" w:rsidR="00136519">
        <w:rPr>
          <w:rFonts w:ascii="Times New Roman" w:hAnsi="Times New Roman" w:eastAsia="Times New Roman" w:cs="Times New Roman"/>
          <w:sz w:val="20"/>
          <w:szCs w:val="20"/>
        </w:rPr>
        <w:t xml:space="preserve">Founded in 1907, Sunbeam Family Services is one of Oklahoma’s longest serving nonprofits. The nonprofit helps children, families and seniors learn, grow and thrive. To learn more, call (405) 528-7721, visit </w:t>
      </w:r>
      <w:hyperlink r:id="R8bcb6c26214d4269">
        <w:r w:rsidRPr="65A2D94D" w:rsidR="00136519">
          <w:rPr>
            <w:rStyle w:val="Hyperlink"/>
            <w:rFonts w:ascii="Times New Roman" w:hAnsi="Times New Roman" w:eastAsia="Times New Roman" w:cs="Times New Roman"/>
            <w:sz w:val="20"/>
            <w:szCs w:val="20"/>
          </w:rPr>
          <w:t>sunbeamfamilyservices.org</w:t>
        </w:r>
      </w:hyperlink>
      <w:r w:rsidRPr="65A2D94D" w:rsidR="00136519">
        <w:rPr>
          <w:rFonts w:ascii="Times New Roman" w:hAnsi="Times New Roman" w:eastAsia="Times New Roman" w:cs="Times New Roman"/>
          <w:sz w:val="20"/>
          <w:szCs w:val="20"/>
        </w:rPr>
        <w:t>, or join the conversation on Facebook, Twitter and Instagram. </w:t>
      </w:r>
    </w:p>
    <w:p w:rsidR="00136519" w:rsidP="65A2D94D" w:rsidRDefault="00136519" w14:paraId="40856B1C" w14:textId="77777777" w14:noSpellErr="1">
      <w:pPr>
        <w:rPr>
          <w:rFonts w:ascii="Times New Roman" w:hAnsi="Times New Roman" w:eastAsia="Times New Roman" w:cs="Times New Roman"/>
          <w:b w:val="1"/>
          <w:bCs w:val="1"/>
          <w:sz w:val="20"/>
          <w:szCs w:val="20"/>
        </w:rPr>
      </w:pPr>
    </w:p>
    <w:p w:rsidR="00136519" w:rsidP="65A2D94D" w:rsidRDefault="00136519" w14:paraId="7564E828" w14:textId="77777777" w14:noSpellErr="1">
      <w:pPr>
        <w:rPr>
          <w:rFonts w:ascii="Times New Roman" w:hAnsi="Times New Roman" w:eastAsia="Times New Roman" w:cs="Times New Roman"/>
          <w:b w:val="1"/>
          <w:bCs w:val="1"/>
          <w:sz w:val="20"/>
          <w:szCs w:val="20"/>
        </w:rPr>
      </w:pPr>
    </w:p>
    <w:p w:rsidRPr="00B46F02" w:rsidR="00BB3133" w:rsidP="65A2D94D" w:rsidRDefault="00BB3133" w14:paraId="20A7E36B" w14:textId="596AE876" w14:noSpellErr="1">
      <w:pPr>
        <w:rPr>
          <w:rFonts w:ascii="Times New Roman" w:hAnsi="Times New Roman" w:eastAsia="Times New Roman" w:cs="Times New Roman"/>
          <w:sz w:val="20"/>
          <w:szCs w:val="20"/>
        </w:rPr>
      </w:pPr>
      <w:r w:rsidRPr="65A2D94D" w:rsidR="00BB3133">
        <w:rPr>
          <w:rFonts w:ascii="Times New Roman" w:hAnsi="Times New Roman" w:eastAsia="Times New Roman" w:cs="Times New Roman"/>
          <w:b w:val="1"/>
          <w:bCs w:val="1"/>
          <w:sz w:val="20"/>
          <w:szCs w:val="20"/>
        </w:rPr>
        <w:t>Bank of America</w:t>
      </w:r>
      <w:r>
        <w:br/>
      </w:r>
      <w:r w:rsidRPr="65A2D94D" w:rsidR="00BB3133">
        <w:rPr>
          <w:rFonts w:ascii="Times New Roman" w:hAnsi="Times New Roman" w:eastAsia="Times New Roman" w:cs="Times New Roman"/>
          <w:sz w:val="20"/>
          <w:szCs w:val="20"/>
        </w:rPr>
        <w:t>At Bank of America, we’re guided by a common purpose to help make financial lives better, through the power of every connection. We’re delivering on this through responsible growth with a focus on our environmental, social and governance (ESG) leadership. ESG is embedded across our eight lines of business and reflects how we help fuel the global economy, build trust and credibility, and represent a company that people want to work for, invest in and do business with. It’s demonstrated in the inclusive and supportive workplace we create for our employees, the responsible products and services we offer our clients, and the impact we make around the world in helping local economies thrive. An important part of this work is forming strong partnerships with nonprofits and advocacy groups, such as community, consumer and environmental organizations, to bring together our collective networks and expertise to achieve greater impact. Learn more at </w:t>
      </w:r>
      <w:hyperlink r:id="Rb259f0e016314eb0">
        <w:r w:rsidRPr="65A2D94D" w:rsidR="00BB3133">
          <w:rPr>
            <w:rStyle w:val="Hyperlink"/>
            <w:rFonts w:ascii="Times New Roman" w:hAnsi="Times New Roman" w:eastAsia="Times New Roman" w:cs="Times New Roman"/>
            <w:sz w:val="20"/>
            <w:szCs w:val="20"/>
          </w:rPr>
          <w:t>about.bankofamerica.com</w:t>
        </w:r>
      </w:hyperlink>
      <w:r w:rsidRPr="65A2D94D" w:rsidR="00BB3133">
        <w:rPr>
          <w:rFonts w:ascii="Times New Roman" w:hAnsi="Times New Roman" w:eastAsia="Times New Roman" w:cs="Times New Roman"/>
          <w:sz w:val="20"/>
          <w:szCs w:val="20"/>
        </w:rPr>
        <w:t>, and connect with us on Twitter (</w:t>
      </w:r>
      <w:hyperlink r:id="R8d2d798d855d4507">
        <w:r w:rsidRPr="65A2D94D" w:rsidR="00BB3133">
          <w:rPr>
            <w:rStyle w:val="Hyperlink"/>
            <w:rFonts w:ascii="Times New Roman" w:hAnsi="Times New Roman" w:eastAsia="Times New Roman" w:cs="Times New Roman"/>
            <w:sz w:val="20"/>
            <w:szCs w:val="20"/>
          </w:rPr>
          <w:t>@BofA_News</w:t>
        </w:r>
      </w:hyperlink>
      <w:r w:rsidRPr="65A2D94D" w:rsidR="00BB3133">
        <w:rPr>
          <w:rFonts w:ascii="Times New Roman" w:hAnsi="Times New Roman" w:eastAsia="Times New Roman" w:cs="Times New Roman"/>
          <w:sz w:val="20"/>
          <w:szCs w:val="20"/>
        </w:rPr>
        <w:t>).</w:t>
      </w:r>
    </w:p>
    <w:p w:rsidR="00BB3133" w:rsidP="65A2D94D" w:rsidRDefault="00BB3133" w14:paraId="63CC3179" w14:textId="77777777" w14:noSpellErr="1">
      <w:pPr>
        <w:tabs>
          <w:tab w:val="left" w:pos="2880"/>
        </w:tabs>
        <w:rPr>
          <w:rFonts w:ascii="Times New Roman" w:hAnsi="Times New Roman" w:eastAsia="Times New Roman" w:cs="Times New Roman"/>
          <w:sz w:val="20"/>
          <w:szCs w:val="20"/>
        </w:rPr>
      </w:pPr>
      <w:r>
        <w:rPr>
          <w:rFonts w:ascii="Calibri" w:hAnsi="Calibri"/>
          <w:sz w:val="24"/>
        </w:rPr>
        <w:tab/>
      </w:r>
    </w:p>
    <w:p w:rsidRPr="00B46F02" w:rsidR="00BB3133" w:rsidP="65A2D94D" w:rsidRDefault="00BB3133" w14:paraId="2B92D23D" w14:textId="77777777" w14:noSpellErr="1">
      <w:pPr>
        <w:rPr>
          <w:rFonts w:ascii="Times New Roman" w:hAnsi="Times New Roman" w:eastAsia="Times New Roman" w:cs="Times New Roman"/>
          <w:sz w:val="20"/>
          <w:szCs w:val="20"/>
        </w:rPr>
      </w:pPr>
      <w:r w:rsidRPr="65A2D94D" w:rsidR="00BB3133">
        <w:rPr>
          <w:rFonts w:ascii="Times New Roman" w:hAnsi="Times New Roman" w:eastAsia="Times New Roman" w:cs="Times New Roman"/>
          <w:sz w:val="20"/>
          <w:szCs w:val="20"/>
        </w:rPr>
        <w:t>For more Bank of America news, including dividend announcements and other important information, visit the </w:t>
      </w:r>
      <w:hyperlink r:id="R20c06587083f4df7">
        <w:r w:rsidRPr="65A2D94D" w:rsidR="00BB3133">
          <w:rPr>
            <w:rStyle w:val="Hyperlink"/>
            <w:rFonts w:ascii="Times New Roman" w:hAnsi="Times New Roman" w:eastAsia="Times New Roman" w:cs="Times New Roman"/>
            <w:sz w:val="20"/>
            <w:szCs w:val="20"/>
          </w:rPr>
          <w:t>Bank of America newsroom</w:t>
        </w:r>
      </w:hyperlink>
      <w:r w:rsidRPr="65A2D94D" w:rsidR="00BB3133">
        <w:rPr>
          <w:rFonts w:ascii="Times New Roman" w:hAnsi="Times New Roman" w:eastAsia="Times New Roman" w:cs="Times New Roman"/>
          <w:sz w:val="20"/>
          <w:szCs w:val="20"/>
        </w:rPr>
        <w:t> and </w:t>
      </w:r>
      <w:hyperlink r:id="R8c8727874b724c8a">
        <w:r w:rsidRPr="65A2D94D" w:rsidR="00BB3133">
          <w:rPr>
            <w:rStyle w:val="Hyperlink"/>
            <w:rFonts w:ascii="Times New Roman" w:hAnsi="Times New Roman" w:eastAsia="Times New Roman" w:cs="Times New Roman"/>
            <w:sz w:val="20"/>
            <w:szCs w:val="20"/>
          </w:rPr>
          <w:t>register for email alerts</w:t>
        </w:r>
      </w:hyperlink>
      <w:r w:rsidRPr="65A2D94D" w:rsidR="00BB3133">
        <w:rPr>
          <w:rFonts w:ascii="Times New Roman" w:hAnsi="Times New Roman" w:eastAsia="Times New Roman" w:cs="Times New Roman"/>
          <w:sz w:val="20"/>
          <w:szCs w:val="20"/>
        </w:rPr>
        <w:t>.</w:t>
      </w:r>
    </w:p>
    <w:p w:rsidRPr="00B46F02" w:rsidR="00BB3133" w:rsidP="65A2D94D" w:rsidRDefault="00BB3133" w14:paraId="3A983B7D" w14:textId="77777777" w14:noSpellErr="1">
      <w:pPr>
        <w:rPr>
          <w:rFonts w:ascii="Times New Roman" w:hAnsi="Times New Roman" w:eastAsia="Times New Roman" w:cs="Times New Roman"/>
          <w:sz w:val="20"/>
          <w:szCs w:val="20"/>
        </w:rPr>
      </w:pPr>
    </w:p>
    <w:p w:rsidRPr="00B14D16" w:rsidR="00BB3133" w:rsidP="65A2D94D" w:rsidRDefault="00845954" w14:paraId="0C9E0123" w14:textId="1BF06E36" w14:noSpellErr="1">
      <w:pPr>
        <w:jc w:val="center"/>
        <w:rPr>
          <w:rFonts w:ascii="Times New Roman" w:hAnsi="Times New Roman" w:eastAsia="Times New Roman" w:cs="Times New Roman"/>
          <w:b w:val="1"/>
          <w:bCs w:val="1"/>
          <w:color w:val="0000FF"/>
          <w:sz w:val="20"/>
          <w:szCs w:val="20"/>
        </w:rPr>
      </w:pPr>
      <w:hyperlink r:id="R304bb35d5e95494e">
        <w:r w:rsidRPr="65A2D94D" w:rsidR="00BB3133">
          <w:rPr>
            <w:rStyle w:val="Hyperlink"/>
            <w:rFonts w:ascii="Times New Roman" w:hAnsi="Times New Roman" w:eastAsia="Times New Roman" w:cs="Times New Roman"/>
            <w:b w:val="1"/>
            <w:bCs w:val="1"/>
            <w:sz w:val="20"/>
            <w:szCs w:val="20"/>
          </w:rPr>
          <w:t>www.bankofamerica.com</w:t>
        </w:r>
      </w:hyperlink>
    </w:p>
    <w:p w:rsidR="00196D11" w:rsidP="65A2D94D" w:rsidRDefault="00196D11" w14:paraId="7FE3CC74" w14:textId="77777777" w14:noSpellErr="1">
      <w:pPr>
        <w:jc w:val="center"/>
        <w:rPr>
          <w:rFonts w:ascii="Arial" w:hAnsi="Arial" w:eastAsia="Arial" w:cs="Arial"/>
          <w:sz w:val="22"/>
          <w:szCs w:val="22"/>
        </w:rPr>
      </w:pPr>
    </w:p>
    <w:p w:rsidRPr="000D00F7" w:rsidR="00BB3133" w:rsidP="65A2D94D" w:rsidRDefault="00BB3133" w14:paraId="249E51E4" w14:textId="77777777" w14:noSpellErr="1">
      <w:pPr>
        <w:jc w:val="center"/>
        <w:rPr>
          <w:rFonts w:ascii="Arial" w:hAnsi="Arial" w:eastAsia="Arial" w:cs="Arial"/>
          <w:sz w:val="22"/>
          <w:szCs w:val="22"/>
        </w:rPr>
      </w:pPr>
      <w:r w:rsidRPr="65A2D94D" w:rsidR="00BB3133">
        <w:rPr>
          <w:rFonts w:ascii="Arial" w:hAnsi="Arial" w:eastAsia="Arial" w:cs="Arial"/>
          <w:sz w:val="22"/>
          <w:szCs w:val="22"/>
        </w:rPr>
        <w:t>###</w:t>
      </w:r>
    </w:p>
    <w:p w:rsidRPr="000D00F7" w:rsidR="00BB3133" w:rsidP="00BB3133" w:rsidRDefault="00BB3133" w14:paraId="68B857D1" w14:textId="77777777">
      <w:pPr>
        <w:pStyle w:val="NoSpacing"/>
        <w:rPr>
          <w:rFonts w:ascii="Calibri" w:hAnsi="Calibri"/>
          <w:sz w:val="24"/>
        </w:rPr>
      </w:pPr>
    </w:p>
    <w:sectPr w:rsidRPr="00835E53" w:rsidR="00835E53">
      <w:headerReference w:type="default" r:id="rId16"/>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AD" w:author="Angie Doss" w:date="2020-12-07T15:56:56" w:id="797500222">
    <w:p w:rsidR="65A2D94D" w:rsidRDefault="65A2D94D" w14:paraId="7FB645BE" w14:textId="5DFC83C6">
      <w:pPr>
        <w:pStyle w:val="CommentText"/>
      </w:pPr>
      <w:r w:rsidR="65A2D94D">
        <w:rPr/>
        <w:t>Follow Up: Provides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FB645B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132E5D" w16cex:dateUtc="2020-12-07T21:56:56.477Z"/>
</w16cex:commentsExtensible>
</file>

<file path=word/commentsIds.xml><?xml version="1.0" encoding="utf-8"?>
<w16cid:commentsIds xmlns:mc="http://schemas.openxmlformats.org/markup-compatibility/2006" xmlns:w16cid="http://schemas.microsoft.com/office/word/2016/wordml/cid" mc:Ignorable="w16cid">
  <w16cid:commentId w16cid:paraId="7FB645BE" w16cid:durableId="0F132E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954" w:rsidP="00BB3133" w:rsidRDefault="00845954" w14:paraId="0638EB90" w14:textId="77777777">
      <w:r>
        <w:separator/>
      </w:r>
    </w:p>
  </w:endnote>
  <w:endnote w:type="continuationSeparator" w:id="0">
    <w:p w:rsidR="00845954" w:rsidP="00BB3133" w:rsidRDefault="00845954" w14:paraId="4A2A67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954" w:rsidP="00BB3133" w:rsidRDefault="00845954" w14:paraId="253BCAE8" w14:textId="77777777">
      <w:r>
        <w:separator/>
      </w:r>
    </w:p>
  </w:footnote>
  <w:footnote w:type="continuationSeparator" w:id="0">
    <w:p w:rsidR="00845954" w:rsidP="00BB3133" w:rsidRDefault="00845954" w14:paraId="2041F55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B3133" w:rsidP="00BB3133" w:rsidRDefault="00136519" w14:paraId="78A6D6E2" w14:textId="32C6D4C0">
    <w:pPr>
      <w:pStyle w:val="Header"/>
      <w:jc w:val="right"/>
    </w:pPr>
    <w:r>
      <w:rPr>
        <w:rFonts w:ascii="Calibri" w:hAnsi="Calibri"/>
        <w:noProof/>
        <w:sz w:val="24"/>
      </w:rPr>
      <w:drawing>
        <wp:anchor distT="0" distB="0" distL="114300" distR="114300" simplePos="0" relativeHeight="251660288" behindDoc="0" locked="0" layoutInCell="1" allowOverlap="1" wp14:anchorId="10DC9B33" wp14:editId="0295C124">
          <wp:simplePos x="0" y="0"/>
          <wp:positionH relativeFrom="column">
            <wp:posOffset>1828800</wp:posOffset>
          </wp:positionH>
          <wp:positionV relativeFrom="paragraph">
            <wp:posOffset>-247650</wp:posOffset>
          </wp:positionV>
          <wp:extent cx="1174750" cy="525780"/>
          <wp:effectExtent l="0" t="0" r="6350" b="7620"/>
          <wp:wrapThrough wrapText="bothSides">
            <wp:wrapPolygon edited="0">
              <wp:start x="3152" y="0"/>
              <wp:lineTo x="0" y="1565"/>
              <wp:lineTo x="0" y="13304"/>
              <wp:lineTo x="2452" y="21130"/>
              <wp:lineTo x="2802" y="21130"/>
              <wp:lineTo x="21366" y="21130"/>
              <wp:lineTo x="21366" y="10957"/>
              <wp:lineTo x="4904" y="0"/>
              <wp:lineTo x="315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00F7" w:rsidR="00BB3133">
      <w:rPr>
        <w:rFonts w:ascii="Calibri" w:hAnsi="Calibri"/>
        <w:noProof/>
        <w:sz w:val="24"/>
      </w:rPr>
      <w:drawing>
        <wp:anchor distT="0" distB="0" distL="114300" distR="114300" simplePos="0" relativeHeight="251659264" behindDoc="1" locked="0" layoutInCell="1" allowOverlap="1" wp14:anchorId="48BB223D" wp14:editId="3BB66692">
          <wp:simplePos x="0" y="0"/>
          <wp:positionH relativeFrom="margin">
            <wp:posOffset>3238500</wp:posOffset>
          </wp:positionH>
          <wp:positionV relativeFrom="margin">
            <wp:posOffset>-590550</wp:posOffset>
          </wp:positionV>
          <wp:extent cx="3050540" cy="407035"/>
          <wp:effectExtent l="0" t="0" r="0" b="0"/>
          <wp:wrapTight wrapText="bothSides">
            <wp:wrapPolygon edited="0">
              <wp:start x="0" y="0"/>
              <wp:lineTo x="0" y="20218"/>
              <wp:lineTo x="21447" y="20218"/>
              <wp:lineTo x="21447"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a:extLst>
                      <a:ext uri="{28A0092B-C50C-407E-A947-70E740481C1C}">
                        <a14:useLocalDpi xmlns:a14="http://schemas.microsoft.com/office/drawing/2010/main" val="0"/>
                      </a:ext>
                    </a:extLst>
                  </a:blip>
                  <a:srcRect l="9427"/>
                  <a:stretch/>
                </pic:blipFill>
                <pic:spPr bwMode="auto">
                  <a:xfrm>
                    <a:off x="0" y="0"/>
                    <a:ext cx="3050540" cy="407035"/>
                  </a:xfrm>
                  <a:prstGeom prst="rect">
                    <a:avLst/>
                  </a:prstGeom>
                  <a:ln>
                    <a:noFill/>
                  </a:ln>
                  <a:extLst>
                    <a:ext uri="{53640926-AAD7-44D8-BBD7-CCE9431645EC}">
                      <a14:shadowObscured xmlns:a14="http://schemas.microsoft.com/office/drawing/2010/main"/>
                    </a:ext>
                  </a:extLst>
                </pic:spPr>
              </pic:pic>
            </a:graphicData>
          </a:graphic>
        </wp:anchor>
      </w:drawing>
    </w:r>
    <w:r w:rsidR="65A2D94D">
      <w:rPr/>
      <w:t/>
    </w:r>
    <w:r w:rsidR="62325769">
      <w:rPr/>
      <w:t/>
    </w:r>
    <w:r w:rsidR="172D00A8">
      <w:rPr/>
      <w:t/>
    </w:r>
    <w:r w:rsidR="25E791E6">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38FC"/>
    <w:multiLevelType w:val="hybridMultilevel"/>
    <w:tmpl w:val="8F984C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5A6A5D75"/>
    <w:multiLevelType w:val="hybridMultilevel"/>
    <w:tmpl w:val="36222BC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Angie Doss">
    <w15:presenceInfo w15:providerId="AD" w15:userId="S::adoss@sunbeamfamilyservices.org::513e1314-db53-4c93-9310-b7032e12a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33"/>
    <w:rsid w:val="00136519"/>
    <w:rsid w:val="0018745A"/>
    <w:rsid w:val="00196D11"/>
    <w:rsid w:val="002A3B18"/>
    <w:rsid w:val="00583D32"/>
    <w:rsid w:val="005B2C32"/>
    <w:rsid w:val="005C756F"/>
    <w:rsid w:val="00714ACF"/>
    <w:rsid w:val="00717054"/>
    <w:rsid w:val="00835E53"/>
    <w:rsid w:val="00845954"/>
    <w:rsid w:val="008C0A63"/>
    <w:rsid w:val="008C245A"/>
    <w:rsid w:val="008C410F"/>
    <w:rsid w:val="009A7A16"/>
    <w:rsid w:val="00A63260"/>
    <w:rsid w:val="00AB4082"/>
    <w:rsid w:val="00B14D16"/>
    <w:rsid w:val="00BB3133"/>
    <w:rsid w:val="00BF0B14"/>
    <w:rsid w:val="00CA5284"/>
    <w:rsid w:val="00E36483"/>
    <w:rsid w:val="00EF4856"/>
    <w:rsid w:val="00FF6F59"/>
    <w:rsid w:val="01C25241"/>
    <w:rsid w:val="02B1AF34"/>
    <w:rsid w:val="02B1AF34"/>
    <w:rsid w:val="02C1495C"/>
    <w:rsid w:val="0A85138A"/>
    <w:rsid w:val="0A9E3BE7"/>
    <w:rsid w:val="0F5884AD"/>
    <w:rsid w:val="0F77F3B7"/>
    <w:rsid w:val="0FFD9DBE"/>
    <w:rsid w:val="11C2D534"/>
    <w:rsid w:val="1544C9BA"/>
    <w:rsid w:val="154D06AA"/>
    <w:rsid w:val="172D00A8"/>
    <w:rsid w:val="181AF68D"/>
    <w:rsid w:val="1978A8B3"/>
    <w:rsid w:val="19CBBC0A"/>
    <w:rsid w:val="19CBBC0A"/>
    <w:rsid w:val="1A63BD91"/>
    <w:rsid w:val="1C2265B8"/>
    <w:rsid w:val="1F329B2D"/>
    <w:rsid w:val="2066CC20"/>
    <w:rsid w:val="2112665E"/>
    <w:rsid w:val="2130EB90"/>
    <w:rsid w:val="244E67D6"/>
    <w:rsid w:val="25E791E6"/>
    <w:rsid w:val="26D60DA4"/>
    <w:rsid w:val="28B33DB5"/>
    <w:rsid w:val="2B6910C7"/>
    <w:rsid w:val="2D2F75E9"/>
    <w:rsid w:val="32B978A6"/>
    <w:rsid w:val="32B978A6"/>
    <w:rsid w:val="32F5DD99"/>
    <w:rsid w:val="34554907"/>
    <w:rsid w:val="34F6CAB0"/>
    <w:rsid w:val="34F6CAB0"/>
    <w:rsid w:val="377375C7"/>
    <w:rsid w:val="377EA34F"/>
    <w:rsid w:val="39CA3BD3"/>
    <w:rsid w:val="3BC32F61"/>
    <w:rsid w:val="3EE1A7C6"/>
    <w:rsid w:val="3F9AAA69"/>
    <w:rsid w:val="419CFE3A"/>
    <w:rsid w:val="4221305C"/>
    <w:rsid w:val="4680DF24"/>
    <w:rsid w:val="49BA4C62"/>
    <w:rsid w:val="4F3FF445"/>
    <w:rsid w:val="4FEFEF39"/>
    <w:rsid w:val="5138B502"/>
    <w:rsid w:val="52BBA0B0"/>
    <w:rsid w:val="5323A17F"/>
    <w:rsid w:val="54A5D749"/>
    <w:rsid w:val="54A5D749"/>
    <w:rsid w:val="55D7E173"/>
    <w:rsid w:val="56602CDC"/>
    <w:rsid w:val="5685C31D"/>
    <w:rsid w:val="5B1518CD"/>
    <w:rsid w:val="5B1518CD"/>
    <w:rsid w:val="5E707B52"/>
    <w:rsid w:val="604837D0"/>
    <w:rsid w:val="615E4D3B"/>
    <w:rsid w:val="62325769"/>
    <w:rsid w:val="65A2D94D"/>
    <w:rsid w:val="65B41EBC"/>
    <w:rsid w:val="65B41EBC"/>
    <w:rsid w:val="674B8E67"/>
    <w:rsid w:val="67A46593"/>
    <w:rsid w:val="69535EEC"/>
    <w:rsid w:val="69535EEC"/>
    <w:rsid w:val="6AD9F7EB"/>
    <w:rsid w:val="6EC6E1F1"/>
    <w:rsid w:val="7276334B"/>
    <w:rsid w:val="743A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6FC0"/>
  <w15:chartTrackingRefBased/>
  <w15:docId w15:val="{1F63BF7F-5015-4DE8-A471-3D5AE03A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B3133"/>
    <w:pPr>
      <w:spacing w:after="0" w:line="240" w:lineRule="auto"/>
      <w:contextualSpacing/>
    </w:pPr>
    <w:rPr>
      <w:rFonts w:ascii="Arial" w:hAnsi="Arial" w:eastAsia="Times New Roman" w:cs="Times New Roman"/>
      <w:sz w:val="2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BB3133"/>
    <w:rPr>
      <w:color w:val="0000FF"/>
      <w:u w:val="single"/>
    </w:rPr>
  </w:style>
  <w:style w:type="paragraph" w:styleId="ListParagraph">
    <w:name w:val="List Paragraph"/>
    <w:basedOn w:val="Normal"/>
    <w:uiPriority w:val="34"/>
    <w:qFormat/>
    <w:rsid w:val="00BB3133"/>
    <w:pPr>
      <w:ind w:left="720"/>
    </w:pPr>
  </w:style>
  <w:style w:type="paragraph" w:styleId="NoSpacing">
    <w:name w:val="No Spacing"/>
    <w:uiPriority w:val="1"/>
    <w:qFormat/>
    <w:rsid w:val="00BB3133"/>
    <w:pPr>
      <w:spacing w:after="0" w:line="240" w:lineRule="auto"/>
    </w:pPr>
    <w:rPr>
      <w:rFonts w:ascii="Arial" w:hAnsi="Arial" w:eastAsia="Times New Roman" w:cs="Times New Roman"/>
      <w:sz w:val="20"/>
      <w:szCs w:val="24"/>
    </w:rPr>
  </w:style>
  <w:style w:type="paragraph" w:styleId="Header">
    <w:name w:val="header"/>
    <w:basedOn w:val="Normal"/>
    <w:link w:val="HeaderChar"/>
    <w:uiPriority w:val="99"/>
    <w:unhideWhenUsed/>
    <w:rsid w:val="00BB3133"/>
    <w:pPr>
      <w:tabs>
        <w:tab w:val="center" w:pos="4680"/>
        <w:tab w:val="right" w:pos="9360"/>
      </w:tabs>
    </w:pPr>
  </w:style>
  <w:style w:type="character" w:styleId="HeaderChar" w:customStyle="1">
    <w:name w:val="Header Char"/>
    <w:basedOn w:val="DefaultParagraphFont"/>
    <w:link w:val="Header"/>
    <w:uiPriority w:val="99"/>
    <w:rsid w:val="00BB3133"/>
    <w:rPr>
      <w:rFonts w:ascii="Arial" w:hAnsi="Arial" w:eastAsia="Times New Roman" w:cs="Times New Roman"/>
      <w:sz w:val="20"/>
      <w:szCs w:val="24"/>
    </w:rPr>
  </w:style>
  <w:style w:type="paragraph" w:styleId="Footer">
    <w:name w:val="footer"/>
    <w:basedOn w:val="Normal"/>
    <w:link w:val="FooterChar"/>
    <w:uiPriority w:val="99"/>
    <w:unhideWhenUsed/>
    <w:rsid w:val="00BB3133"/>
    <w:pPr>
      <w:tabs>
        <w:tab w:val="center" w:pos="4680"/>
        <w:tab w:val="right" w:pos="9360"/>
      </w:tabs>
    </w:pPr>
  </w:style>
  <w:style w:type="character" w:styleId="FooterChar" w:customStyle="1">
    <w:name w:val="Footer Char"/>
    <w:basedOn w:val="DefaultParagraphFont"/>
    <w:link w:val="Footer"/>
    <w:uiPriority w:val="99"/>
    <w:rsid w:val="00BB3133"/>
    <w:rPr>
      <w:rFonts w:ascii="Arial" w:hAnsi="Arial" w:eastAsia="Times New Roman" w:cs="Times New Roman"/>
      <w:sz w:val="20"/>
      <w:szCs w:val="24"/>
    </w:rPr>
  </w:style>
  <w:style w:type="character" w:styleId="UnresolvedMention1" w:customStyle="1">
    <w:name w:val="Unresolved Mention1"/>
    <w:basedOn w:val="DefaultParagraphFont"/>
    <w:uiPriority w:val="99"/>
    <w:semiHidden/>
    <w:unhideWhenUsed/>
    <w:rsid w:val="00EF4856"/>
    <w:rPr>
      <w:color w:val="605E5C"/>
      <w:shd w:val="clear" w:color="auto" w:fill="E1DFDD"/>
    </w:rPr>
  </w:style>
  <w:style w:type="character" w:styleId="CommentReference">
    <w:name w:val="annotation reference"/>
    <w:basedOn w:val="DefaultParagraphFont"/>
    <w:uiPriority w:val="99"/>
    <w:semiHidden/>
    <w:unhideWhenUsed/>
    <w:rsid w:val="00A63260"/>
    <w:rPr>
      <w:sz w:val="16"/>
      <w:szCs w:val="16"/>
    </w:rPr>
  </w:style>
  <w:style w:type="paragraph" w:styleId="CommentText">
    <w:name w:val="annotation text"/>
    <w:basedOn w:val="Normal"/>
    <w:link w:val="CommentTextChar"/>
    <w:uiPriority w:val="99"/>
    <w:semiHidden/>
    <w:unhideWhenUsed/>
    <w:rsid w:val="00A63260"/>
    <w:rPr>
      <w:szCs w:val="20"/>
    </w:rPr>
  </w:style>
  <w:style w:type="character" w:styleId="CommentTextChar" w:customStyle="1">
    <w:name w:val="Comment Text Char"/>
    <w:basedOn w:val="DefaultParagraphFont"/>
    <w:link w:val="CommentText"/>
    <w:uiPriority w:val="99"/>
    <w:semiHidden/>
    <w:rsid w:val="00A63260"/>
    <w:rPr>
      <w:rFonts w:ascii="Arial" w:hAnsi="Arial"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3260"/>
    <w:rPr>
      <w:b/>
      <w:bCs/>
    </w:rPr>
  </w:style>
  <w:style w:type="character" w:styleId="CommentSubjectChar" w:customStyle="1">
    <w:name w:val="Comment Subject Char"/>
    <w:basedOn w:val="CommentTextChar"/>
    <w:link w:val="CommentSubject"/>
    <w:uiPriority w:val="99"/>
    <w:semiHidden/>
    <w:rsid w:val="00A63260"/>
    <w:rPr>
      <w:rFonts w:ascii="Arial" w:hAnsi="Arial" w:eastAsia="Times New Roman" w:cs="Times New Roman"/>
      <w:b/>
      <w:bCs/>
      <w:sz w:val="20"/>
      <w:szCs w:val="20"/>
    </w:rPr>
  </w:style>
  <w:style w:type="paragraph" w:styleId="BalloonText">
    <w:name w:val="Balloon Text"/>
    <w:basedOn w:val="Normal"/>
    <w:link w:val="BalloonTextChar"/>
    <w:uiPriority w:val="99"/>
    <w:semiHidden/>
    <w:unhideWhenUsed/>
    <w:rsid w:val="00A6326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63260"/>
    <w:rPr>
      <w:rFonts w:ascii="Segoe UI" w:hAnsi="Segoe UI" w:eastAsia="Times New Roman" w:cs="Segoe UI"/>
      <w:sz w:val="18"/>
      <w:szCs w:val="18"/>
    </w:rPr>
  </w:style>
  <w:style w:type="character" w:styleId="UnresolvedMention" w:customStyle="1">
    <w:name w:val="Unresolved Mention"/>
    <w:basedOn w:val="DefaultParagraphFont"/>
    <w:uiPriority w:val="99"/>
    <w:semiHidden/>
    <w:unhideWhenUsed/>
    <w:rsid w:val="005B2C32"/>
    <w:rPr>
      <w:color w:val="605E5C"/>
      <w:shd w:val="clear" w:color="auto" w:fill="E1DFDD"/>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86663">
      <w:bodyDiv w:val="1"/>
      <w:marLeft w:val="0"/>
      <w:marRight w:val="0"/>
      <w:marTop w:val="0"/>
      <w:marBottom w:val="0"/>
      <w:divBdr>
        <w:top w:val="none" w:sz="0" w:space="0" w:color="auto"/>
        <w:left w:val="none" w:sz="0" w:space="0" w:color="auto"/>
        <w:bottom w:val="none" w:sz="0" w:space="0" w:color="auto"/>
        <w:right w:val="none" w:sz="0" w:space="0" w:color="auto"/>
      </w:divBdr>
    </w:div>
    <w:div w:id="352730284">
      <w:bodyDiv w:val="1"/>
      <w:marLeft w:val="0"/>
      <w:marRight w:val="0"/>
      <w:marTop w:val="0"/>
      <w:marBottom w:val="0"/>
      <w:divBdr>
        <w:top w:val="none" w:sz="0" w:space="0" w:color="auto"/>
        <w:left w:val="none" w:sz="0" w:space="0" w:color="auto"/>
        <w:bottom w:val="none" w:sz="0" w:space="0" w:color="auto"/>
        <w:right w:val="none" w:sz="0" w:space="0" w:color="auto"/>
      </w:divBdr>
    </w:div>
    <w:div w:id="1400250847">
      <w:bodyDiv w:val="1"/>
      <w:marLeft w:val="0"/>
      <w:marRight w:val="0"/>
      <w:marTop w:val="0"/>
      <w:marBottom w:val="0"/>
      <w:divBdr>
        <w:top w:val="none" w:sz="0" w:space="0" w:color="auto"/>
        <w:left w:val="none" w:sz="0" w:space="0" w:color="auto"/>
        <w:bottom w:val="none" w:sz="0" w:space="0" w:color="auto"/>
        <w:right w:val="none" w:sz="0" w:space="0" w:color="auto"/>
      </w:divBdr>
    </w:div>
    <w:div w:id="15667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comments" Target="/word/comments.xml" Id="Rbd8bb76ad0e14bba" /><Relationship Type="http://schemas.microsoft.com/office/2011/relationships/people" Target="/word/people.xml" Id="R1cae75da7d5a4770" /><Relationship Type="http://schemas.microsoft.com/office/2011/relationships/commentsExtended" Target="/word/commentsExtended.xml" Id="R529dec1c4cd74cd1" /><Relationship Type="http://schemas.microsoft.com/office/2016/09/relationships/commentsIds" Target="/word/commentsIds.xml" Id="Raef9f8c193714e74" /><Relationship Type="http://schemas.microsoft.com/office/2018/08/relationships/commentsExtensible" Target="/word/commentsExtensible.xml" Id="R1e272c9f3d07466f" /><Relationship Type="http://schemas.openxmlformats.org/officeDocument/2006/relationships/hyperlink" Target="mailto:jcoleman@sunbeamfamilyservices.org" TargetMode="External" Id="R62f8c88d35484332" /><Relationship Type="http://schemas.openxmlformats.org/officeDocument/2006/relationships/hyperlink" Target="https://sunbeamfamilyservices.org/" TargetMode="External" Id="R8bcb6c26214d4269" /><Relationship Type="http://schemas.openxmlformats.org/officeDocument/2006/relationships/hyperlink" Target="https://about.bankofamerica.com/en-us/index.html" TargetMode="External" Id="Rb259f0e016314eb0" /><Relationship Type="http://schemas.openxmlformats.org/officeDocument/2006/relationships/hyperlink" Target="https://www.twitter.com/BofA_News" TargetMode="External" Id="R8d2d798d855d4507" /><Relationship Type="http://schemas.openxmlformats.org/officeDocument/2006/relationships/hyperlink" Target="https://newsroom.bankofamerica.com/" TargetMode="External" Id="R20c06587083f4df7" /><Relationship Type="http://schemas.openxmlformats.org/officeDocument/2006/relationships/hyperlink" Target="https://newsroom.bankofamerica.com/alerts" TargetMode="External" Id="R8c8727874b724c8a" /><Relationship Type="http://schemas.openxmlformats.org/officeDocument/2006/relationships/hyperlink" Target="http://www.bankofamerica.com" TargetMode="External" Id="R304bb35d5e95494e" /><Relationship Type="http://schemas.openxmlformats.org/officeDocument/2006/relationships/image" Target="/media/image4.png" Id="R4599e71ae9e142a9" /><Relationship Type="http://schemas.openxmlformats.org/officeDocument/2006/relationships/image" Target="/media/image5.png" Id="R6a8a726085d44418"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Jake Kyte</dc:creator>
  <keywords/>
  <dc:description/>
  <lastModifiedBy>Angie Doss</lastModifiedBy>
  <revision>6</revision>
  <lastPrinted>2020-10-23T19:07:00.0000000Z</lastPrinted>
  <dcterms:created xsi:type="dcterms:W3CDTF">2020-12-07T21:31:00.0000000Z</dcterms:created>
  <dcterms:modified xsi:type="dcterms:W3CDTF">2020-12-17T22:10:27.5455197Z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